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3186" w14:textId="59B0D251" w:rsidR="00B1112B" w:rsidRPr="00B1112B" w:rsidRDefault="007C231D" w:rsidP="00B1112B">
      <w:pPr>
        <w:rPr>
          <w:rFonts w:ascii="ＭＳ 明朝" w:eastAsia="ＭＳ 明朝" w:hAnsi="Century" w:cs="Times New Roman"/>
          <w:szCs w:val="20"/>
        </w:rPr>
      </w:pPr>
      <w:r>
        <w:rPr>
          <w:rFonts w:ascii="ＭＳ 明朝" w:eastAsia="ＭＳ 明朝" w:hAnsi="Century" w:cs="Times New Roman" w:hint="eastAsia"/>
          <w:szCs w:val="20"/>
        </w:rPr>
        <w:t>（</w:t>
      </w:r>
      <w:r w:rsidR="00ED666E">
        <w:rPr>
          <w:rFonts w:ascii="ＭＳ 明朝" w:eastAsia="ＭＳ 明朝" w:hAnsi="Century" w:cs="Times New Roman" w:hint="eastAsia"/>
          <w:szCs w:val="20"/>
        </w:rPr>
        <w:t>参考様式</w:t>
      </w:r>
      <w:r w:rsidR="00B1112B" w:rsidRPr="00B1112B">
        <w:rPr>
          <w:rFonts w:ascii="ＭＳ 明朝" w:eastAsia="ＭＳ 明朝" w:hAnsi="Century" w:cs="Times New Roman" w:hint="eastAsia"/>
          <w:szCs w:val="20"/>
        </w:rPr>
        <w:t>）</w:t>
      </w:r>
    </w:p>
    <w:p w14:paraId="6F5984A4" w14:textId="5424970A" w:rsidR="00B1112B" w:rsidRDefault="00ED666E" w:rsidP="00B1112B">
      <w:pPr>
        <w:jc w:val="center"/>
        <w:rPr>
          <w:rFonts w:ascii="ＭＳ ゴシック" w:eastAsia="ＭＳ ゴシック" w:hAnsi="Century" w:cs="Times New Roman"/>
          <w:sz w:val="24"/>
          <w:szCs w:val="20"/>
        </w:rPr>
      </w:pPr>
      <w:r>
        <w:rPr>
          <w:rFonts w:ascii="ＭＳ ゴシック" w:eastAsia="ＭＳ ゴシック" w:hAnsi="Century" w:cs="Times New Roman" w:hint="eastAsia"/>
          <w:sz w:val="24"/>
          <w:szCs w:val="20"/>
        </w:rPr>
        <w:t xml:space="preserve">佐久穂町　</w:t>
      </w:r>
      <w:r w:rsidR="00AE12C3">
        <w:rPr>
          <w:rFonts w:ascii="ＭＳ ゴシック" w:eastAsia="ＭＳ ゴシック" w:hAnsi="Century" w:cs="Times New Roman" w:hint="eastAsia"/>
          <w:sz w:val="24"/>
          <w:szCs w:val="20"/>
        </w:rPr>
        <w:t>原油価格・物価高騰対策</w:t>
      </w:r>
      <w:r>
        <w:rPr>
          <w:rFonts w:ascii="ＭＳ ゴシック" w:eastAsia="ＭＳ ゴシック" w:hAnsi="Century" w:cs="Times New Roman" w:hint="eastAsia"/>
          <w:sz w:val="24"/>
          <w:szCs w:val="20"/>
        </w:rPr>
        <w:t xml:space="preserve">資金　</w:t>
      </w:r>
      <w:r w:rsidR="00646F1E">
        <w:rPr>
          <w:rFonts w:ascii="ＭＳ ゴシック" w:eastAsia="ＭＳ ゴシック" w:hAnsi="Century" w:cs="Times New Roman" w:hint="eastAsia"/>
          <w:sz w:val="24"/>
          <w:szCs w:val="20"/>
        </w:rPr>
        <w:t>状況確認</w:t>
      </w:r>
      <w:r w:rsidR="00B1112B" w:rsidRPr="00B1112B">
        <w:rPr>
          <w:rFonts w:ascii="ＭＳ ゴシック" w:eastAsia="ＭＳ ゴシック" w:hAnsi="Century" w:cs="Times New Roman" w:hint="eastAsia"/>
          <w:sz w:val="24"/>
          <w:szCs w:val="20"/>
        </w:rPr>
        <w:t>書</w:t>
      </w:r>
    </w:p>
    <w:p w14:paraId="5842854F" w14:textId="77777777" w:rsidR="00AE12C3" w:rsidRPr="00AE12C3" w:rsidRDefault="00AE12C3" w:rsidP="00AE12C3">
      <w:pPr>
        <w:rPr>
          <w:rFonts w:ascii="ＭＳ 明朝" w:eastAsia="ＭＳ 明朝" w:hAnsi="ＭＳ 明朝" w:cs="Times New Roman"/>
          <w:szCs w:val="21"/>
        </w:rPr>
      </w:pPr>
    </w:p>
    <w:p w14:paraId="0B00F9C0" w14:textId="577D59CA" w:rsidR="00AE12C3" w:rsidRPr="00AE12C3" w:rsidRDefault="00AE12C3" w:rsidP="00AE12C3">
      <w:pPr>
        <w:rPr>
          <w:rFonts w:ascii="ＭＳ 明朝" w:eastAsia="ＭＳ 明朝" w:hAnsi="ＭＳ 明朝" w:cs="Times New Roman"/>
          <w:szCs w:val="21"/>
        </w:rPr>
      </w:pPr>
      <w:r w:rsidRPr="00AE12C3">
        <w:rPr>
          <w:rFonts w:ascii="ＭＳ 明朝" w:eastAsia="ＭＳ 明朝" w:hAnsi="ＭＳ 明朝" w:cs="Times New Roman" w:hint="eastAsia"/>
          <w:szCs w:val="21"/>
        </w:rPr>
        <w:t>（宛先）</w:t>
      </w:r>
      <w:r w:rsidR="00ED666E">
        <w:rPr>
          <w:rFonts w:ascii="ＭＳ 明朝" w:eastAsia="ＭＳ 明朝" w:hAnsi="ＭＳ 明朝" w:cs="Times New Roman" w:hint="eastAsia"/>
          <w:szCs w:val="21"/>
        </w:rPr>
        <w:t>佐久穂町長</w:t>
      </w:r>
    </w:p>
    <w:p w14:paraId="3F79EA41" w14:textId="77777777" w:rsidR="00026803" w:rsidRDefault="00AE12C3" w:rsidP="007D24E6">
      <w:pPr>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年   月   日</w:t>
      </w:r>
    </w:p>
    <w:tbl>
      <w:tblPr>
        <w:tblStyle w:val="a3"/>
        <w:tblW w:w="9067" w:type="dxa"/>
        <w:tblLook w:val="04A0" w:firstRow="1" w:lastRow="0" w:firstColumn="1" w:lastColumn="0" w:noHBand="0" w:noVBand="1"/>
      </w:tblPr>
      <w:tblGrid>
        <w:gridCol w:w="1413"/>
        <w:gridCol w:w="3402"/>
        <w:gridCol w:w="4252"/>
      </w:tblGrid>
      <w:tr w:rsidR="00026803" w14:paraId="38AD97FD" w14:textId="77777777" w:rsidTr="00754E2B">
        <w:trPr>
          <w:trHeight w:val="609"/>
        </w:trPr>
        <w:tc>
          <w:tcPr>
            <w:tcW w:w="1413" w:type="dxa"/>
            <w:vAlign w:val="center"/>
          </w:tcPr>
          <w:p w14:paraId="431C9F99" w14:textId="77777777" w:rsidR="00026803" w:rsidRDefault="00026803" w:rsidP="00646F1E">
            <w:pPr>
              <w:jc w:val="center"/>
              <w:rPr>
                <w:rFonts w:ascii="ＭＳ 明朝" w:eastAsia="ＭＳ 明朝" w:hAnsi="ＭＳ 明朝" w:cs="Times New Roman"/>
                <w:szCs w:val="21"/>
              </w:rPr>
            </w:pPr>
            <w:r>
              <w:rPr>
                <w:rFonts w:ascii="ＭＳ 明朝" w:eastAsia="ＭＳ 明朝" w:hAnsi="ＭＳ 明朝" w:cs="Times New Roman" w:hint="eastAsia"/>
                <w:szCs w:val="21"/>
              </w:rPr>
              <w:t>事業所名</w:t>
            </w:r>
          </w:p>
        </w:tc>
        <w:tc>
          <w:tcPr>
            <w:tcW w:w="7654" w:type="dxa"/>
            <w:gridSpan w:val="2"/>
            <w:vAlign w:val="center"/>
          </w:tcPr>
          <w:p w14:paraId="3C237E35" w14:textId="77777777" w:rsidR="00026803" w:rsidRDefault="00026803" w:rsidP="00026803">
            <w:pPr>
              <w:rPr>
                <w:rFonts w:ascii="ＭＳ 明朝" w:eastAsia="ＭＳ 明朝" w:hAnsi="ＭＳ 明朝" w:cs="Times New Roman"/>
                <w:szCs w:val="21"/>
              </w:rPr>
            </w:pPr>
          </w:p>
        </w:tc>
      </w:tr>
      <w:tr w:rsidR="00646F1E" w14:paraId="7AE31200" w14:textId="77777777" w:rsidTr="00754E2B">
        <w:trPr>
          <w:trHeight w:val="478"/>
        </w:trPr>
        <w:tc>
          <w:tcPr>
            <w:tcW w:w="1413" w:type="dxa"/>
            <w:vAlign w:val="center"/>
          </w:tcPr>
          <w:p w14:paraId="76AC8B7D" w14:textId="77777777" w:rsidR="00754E2B" w:rsidRDefault="00646F1E" w:rsidP="00646F1E">
            <w:pPr>
              <w:jc w:val="center"/>
              <w:rPr>
                <w:rFonts w:ascii="ＭＳ 明朝" w:eastAsia="ＭＳ 明朝" w:hAnsi="ＭＳ 明朝" w:cs="Times New Roman"/>
                <w:szCs w:val="21"/>
              </w:rPr>
            </w:pPr>
            <w:r>
              <w:rPr>
                <w:rFonts w:ascii="ＭＳ 明朝" w:eastAsia="ＭＳ 明朝" w:hAnsi="ＭＳ 明朝" w:cs="Times New Roman" w:hint="eastAsia"/>
                <w:szCs w:val="21"/>
              </w:rPr>
              <w:t>貸付対象</w:t>
            </w:r>
          </w:p>
          <w:p w14:paraId="54703EA8" w14:textId="77777777" w:rsidR="00646F1E" w:rsidRDefault="00646F1E" w:rsidP="00646F1E">
            <w:pPr>
              <w:jc w:val="center"/>
              <w:rPr>
                <w:rFonts w:ascii="ＭＳ 明朝" w:eastAsia="ＭＳ 明朝" w:hAnsi="ＭＳ 明朝" w:cs="Times New Roman"/>
                <w:szCs w:val="21"/>
              </w:rPr>
            </w:pPr>
            <w:r>
              <w:rPr>
                <w:rFonts w:ascii="ＭＳ 明朝" w:eastAsia="ＭＳ 明朝" w:hAnsi="ＭＳ 明朝" w:cs="Times New Roman" w:hint="eastAsia"/>
                <w:szCs w:val="21"/>
              </w:rPr>
              <w:t>条件</w:t>
            </w:r>
          </w:p>
          <w:p w14:paraId="7120A3CC" w14:textId="77777777" w:rsidR="00646F1E" w:rsidRDefault="00646F1E" w:rsidP="00646F1E">
            <w:pPr>
              <w:jc w:val="center"/>
              <w:rPr>
                <w:rFonts w:ascii="ＭＳ 明朝" w:eastAsia="ＭＳ 明朝" w:hAnsi="ＭＳ 明朝" w:cs="Times New Roman"/>
                <w:szCs w:val="21"/>
              </w:rPr>
            </w:pPr>
            <w:r w:rsidRPr="00754E2B">
              <w:rPr>
                <w:rFonts w:ascii="ＭＳ 明朝" w:eastAsia="ＭＳ 明朝" w:hAnsi="ＭＳ 明朝" w:cs="Times New Roman" w:hint="eastAsia"/>
                <w:sz w:val="18"/>
                <w:szCs w:val="21"/>
              </w:rPr>
              <w:t>該当項目に</w:t>
            </w:r>
            <w:proofErr w:type="gramStart"/>
            <w:r w:rsidRPr="00754E2B">
              <w:rPr>
                <w:rFonts w:ascii="ＭＳ 明朝" w:eastAsia="ＭＳ 明朝" w:hAnsi="ＭＳ 明朝" w:cs="Times New Roman" w:hint="eastAsia"/>
                <w:sz w:val="18"/>
                <w:szCs w:val="21"/>
              </w:rPr>
              <w:t>〇</w:t>
            </w:r>
            <w:proofErr w:type="gramEnd"/>
          </w:p>
        </w:tc>
        <w:tc>
          <w:tcPr>
            <w:tcW w:w="7654" w:type="dxa"/>
            <w:gridSpan w:val="2"/>
            <w:vAlign w:val="center"/>
          </w:tcPr>
          <w:p w14:paraId="0C38B11D" w14:textId="77777777" w:rsidR="00646F1E" w:rsidRPr="00047DB7" w:rsidRDefault="00646F1E" w:rsidP="00047DB7">
            <w:pPr>
              <w:spacing w:line="280" w:lineRule="exact"/>
              <w:ind w:left="360" w:hangingChars="200" w:hanging="360"/>
              <w:rPr>
                <w:rFonts w:ascii="ＭＳ 明朝" w:eastAsia="ＭＳ 明朝" w:hAnsi="ＭＳ 明朝"/>
                <w:sz w:val="18"/>
              </w:rPr>
            </w:pPr>
            <w:r w:rsidRPr="00047DB7">
              <w:rPr>
                <w:rFonts w:ascii="ＭＳ 明朝" w:eastAsia="ＭＳ 明朝" w:hAnsi="ＭＳ 明朝"/>
                <w:sz w:val="18"/>
              </w:rPr>
              <w:t>(１)直近３か月の原油又は石油製品若しくは原材料の仕入価格が直近の決算又は過去３年のいずれかの同期に比べて</w:t>
            </w:r>
            <w:r w:rsidR="00754E2B" w:rsidRPr="00047DB7">
              <w:rPr>
                <w:rFonts w:ascii="ＭＳ 明朝" w:eastAsia="ＭＳ 明朝" w:hAnsi="ＭＳ 明朝" w:hint="eastAsia"/>
                <w:sz w:val="18"/>
              </w:rPr>
              <w:t>１０</w:t>
            </w:r>
            <w:r w:rsidRPr="00047DB7">
              <w:rPr>
                <w:rFonts w:ascii="ＭＳ 明朝" w:eastAsia="ＭＳ 明朝" w:hAnsi="ＭＳ 明朝"/>
                <w:sz w:val="18"/>
              </w:rPr>
              <w:t>パーセント以上増加している</w:t>
            </w:r>
          </w:p>
          <w:p w14:paraId="75EF5D81" w14:textId="77777777" w:rsidR="00646F1E" w:rsidRPr="00047DB7" w:rsidRDefault="00646F1E" w:rsidP="00047DB7">
            <w:pPr>
              <w:spacing w:line="280" w:lineRule="exact"/>
              <w:ind w:left="360" w:hangingChars="200" w:hanging="360"/>
              <w:rPr>
                <w:rFonts w:ascii="ＭＳ 明朝" w:eastAsia="ＭＳ 明朝" w:hAnsi="ＭＳ 明朝"/>
                <w:sz w:val="18"/>
              </w:rPr>
            </w:pPr>
            <w:r w:rsidRPr="00047DB7">
              <w:rPr>
                <w:rFonts w:ascii="ＭＳ 明朝" w:eastAsia="ＭＳ 明朝" w:hAnsi="ＭＳ 明朝"/>
                <w:sz w:val="18"/>
              </w:rPr>
              <w:t>(２)直近３か月の売上高に対する「売上原価」又は「販売費及び一般管理費」の割合が直近の決算又は過去３年のいずれかの同期に比べて</w:t>
            </w:r>
            <w:r w:rsidR="00981FC5">
              <w:rPr>
                <w:rFonts w:ascii="ＭＳ 明朝" w:eastAsia="ＭＳ 明朝" w:hAnsi="ＭＳ 明朝" w:hint="eastAsia"/>
                <w:sz w:val="18"/>
              </w:rPr>
              <w:t>１０パーセント以上</w:t>
            </w:r>
            <w:r w:rsidRPr="00047DB7">
              <w:rPr>
                <w:rFonts w:ascii="ＭＳ 明朝" w:eastAsia="ＭＳ 明朝" w:hAnsi="ＭＳ 明朝"/>
                <w:sz w:val="18"/>
              </w:rPr>
              <w:t>増加している</w:t>
            </w:r>
          </w:p>
        </w:tc>
      </w:tr>
      <w:tr w:rsidR="00754E2B" w14:paraId="01332957" w14:textId="77777777" w:rsidTr="00754E2B">
        <w:trPr>
          <w:trHeight w:val="394"/>
        </w:trPr>
        <w:tc>
          <w:tcPr>
            <w:tcW w:w="1413" w:type="dxa"/>
            <w:vMerge w:val="restart"/>
            <w:vAlign w:val="center"/>
          </w:tcPr>
          <w:p w14:paraId="743678D1" w14:textId="77777777" w:rsidR="00754E2B" w:rsidRDefault="00754E2B" w:rsidP="00646F1E">
            <w:pPr>
              <w:jc w:val="center"/>
              <w:rPr>
                <w:rFonts w:ascii="ＭＳ 明朝" w:eastAsia="ＭＳ 明朝" w:hAnsi="ＭＳ 明朝" w:cs="Times New Roman"/>
                <w:szCs w:val="21"/>
              </w:rPr>
            </w:pPr>
            <w:r>
              <w:rPr>
                <w:rFonts w:ascii="ＭＳ 明朝" w:eastAsia="ＭＳ 明朝" w:hAnsi="ＭＳ 明朝" w:cs="Times New Roman" w:hint="eastAsia"/>
                <w:szCs w:val="21"/>
              </w:rPr>
              <w:t>比較期間</w:t>
            </w:r>
          </w:p>
        </w:tc>
        <w:tc>
          <w:tcPr>
            <w:tcW w:w="3402" w:type="dxa"/>
            <w:vAlign w:val="center"/>
          </w:tcPr>
          <w:p w14:paraId="68C5DCA4" w14:textId="77777777" w:rsidR="00754E2B" w:rsidRPr="00754E2B" w:rsidRDefault="00754E2B" w:rsidP="00754E2B">
            <w:pPr>
              <w:ind w:left="420" w:hangingChars="200" w:hanging="420"/>
              <w:jc w:val="center"/>
              <w:rPr>
                <w:rFonts w:ascii="ＭＳ 明朝" w:eastAsia="ＭＳ 明朝" w:hAnsi="ＭＳ 明朝"/>
              </w:rPr>
            </w:pPr>
            <w:r>
              <w:rPr>
                <w:rFonts w:ascii="ＭＳ 明朝" w:eastAsia="ＭＳ 明朝" w:hAnsi="ＭＳ 明朝" w:hint="eastAsia"/>
              </w:rPr>
              <w:t>直近３カ月</w:t>
            </w:r>
          </w:p>
        </w:tc>
        <w:tc>
          <w:tcPr>
            <w:tcW w:w="4252" w:type="dxa"/>
            <w:vAlign w:val="center"/>
          </w:tcPr>
          <w:p w14:paraId="09AE5D04" w14:textId="77777777" w:rsidR="00754E2B" w:rsidRPr="00754E2B" w:rsidRDefault="00754E2B" w:rsidP="00754E2B">
            <w:pPr>
              <w:ind w:left="420" w:hangingChars="200" w:hanging="420"/>
              <w:jc w:val="center"/>
              <w:rPr>
                <w:rFonts w:ascii="ＭＳ 明朝" w:eastAsia="ＭＳ 明朝" w:hAnsi="ＭＳ 明朝"/>
              </w:rPr>
            </w:pPr>
            <w:r>
              <w:rPr>
                <w:rFonts w:ascii="ＭＳ 明朝" w:eastAsia="ＭＳ 明朝" w:hAnsi="ＭＳ 明朝" w:hint="eastAsia"/>
              </w:rPr>
              <w:t>直近の決算又は過去３年のいずれかの同期</w:t>
            </w:r>
          </w:p>
        </w:tc>
      </w:tr>
      <w:tr w:rsidR="00754E2B" w14:paraId="18869BAF" w14:textId="77777777" w:rsidTr="00754E2B">
        <w:trPr>
          <w:trHeight w:val="1077"/>
        </w:trPr>
        <w:tc>
          <w:tcPr>
            <w:tcW w:w="1413" w:type="dxa"/>
            <w:vMerge/>
            <w:vAlign w:val="center"/>
          </w:tcPr>
          <w:p w14:paraId="22C59BA4" w14:textId="77777777" w:rsidR="00754E2B" w:rsidRDefault="00754E2B" w:rsidP="00646F1E">
            <w:pPr>
              <w:jc w:val="center"/>
              <w:rPr>
                <w:rFonts w:ascii="ＭＳ 明朝" w:eastAsia="ＭＳ 明朝" w:hAnsi="ＭＳ 明朝" w:cs="Times New Roman"/>
                <w:szCs w:val="21"/>
              </w:rPr>
            </w:pPr>
          </w:p>
        </w:tc>
        <w:tc>
          <w:tcPr>
            <w:tcW w:w="3402" w:type="dxa"/>
            <w:vAlign w:val="center"/>
          </w:tcPr>
          <w:p w14:paraId="11F09C6D" w14:textId="77777777" w:rsidR="00754E2B" w:rsidRPr="00754E2B" w:rsidRDefault="00754E2B" w:rsidP="00754E2B">
            <w:pPr>
              <w:ind w:left="420" w:hangingChars="200" w:hanging="420"/>
              <w:jc w:val="right"/>
              <w:rPr>
                <w:rFonts w:ascii="ＭＳ 明朝" w:eastAsia="ＭＳ 明朝" w:hAnsi="ＭＳ 明朝"/>
              </w:rPr>
            </w:pPr>
            <w:r>
              <w:rPr>
                <w:rFonts w:ascii="ＭＳ 明朝" w:eastAsia="ＭＳ 明朝" w:hAnsi="ＭＳ 明朝" w:hint="eastAsia"/>
              </w:rPr>
              <w:t>年　　月～　　　年　　月</w:t>
            </w:r>
          </w:p>
        </w:tc>
        <w:tc>
          <w:tcPr>
            <w:tcW w:w="4252" w:type="dxa"/>
            <w:vAlign w:val="center"/>
          </w:tcPr>
          <w:p w14:paraId="56ADC944" w14:textId="77777777" w:rsidR="00754E2B" w:rsidRDefault="00754E2B" w:rsidP="00754E2B">
            <w:pPr>
              <w:ind w:left="420" w:hangingChars="200" w:hanging="420"/>
              <w:rPr>
                <w:rFonts w:ascii="ＭＳ 明朝" w:eastAsia="ＭＳ 明朝" w:hAnsi="ＭＳ 明朝"/>
              </w:rPr>
            </w:pPr>
            <w:r>
              <w:rPr>
                <w:rFonts w:ascii="ＭＳ 明朝" w:eastAsia="ＭＳ 明朝" w:hAnsi="ＭＳ 明朝" w:hint="eastAsia"/>
              </w:rPr>
              <w:t>・　　　年　　月期決算</w:t>
            </w:r>
          </w:p>
          <w:p w14:paraId="640F18B8" w14:textId="77777777" w:rsidR="00754E2B" w:rsidRDefault="00754E2B" w:rsidP="00754E2B">
            <w:pPr>
              <w:ind w:left="420" w:hangingChars="200" w:hanging="420"/>
              <w:rPr>
                <w:rFonts w:ascii="ＭＳ 明朝" w:eastAsia="ＭＳ 明朝" w:hAnsi="ＭＳ 明朝"/>
              </w:rPr>
            </w:pPr>
            <w:r>
              <w:rPr>
                <w:rFonts w:ascii="ＭＳ 明朝" w:eastAsia="ＭＳ 明朝" w:hAnsi="ＭＳ 明朝" w:hint="eastAsia"/>
              </w:rPr>
              <w:t>・　　　年　　月～　　　　年　　月</w:t>
            </w:r>
          </w:p>
          <w:p w14:paraId="3234394A" w14:textId="77777777" w:rsidR="00754E2B" w:rsidRPr="00754E2B" w:rsidRDefault="00754E2B" w:rsidP="00754E2B">
            <w:pPr>
              <w:ind w:left="360" w:hangingChars="200" w:hanging="360"/>
              <w:jc w:val="left"/>
              <w:rPr>
                <w:rFonts w:ascii="ＭＳ 明朝" w:eastAsia="ＭＳ 明朝" w:hAnsi="ＭＳ 明朝"/>
              </w:rPr>
            </w:pPr>
            <w:r w:rsidRPr="00754E2B">
              <w:rPr>
                <w:rFonts w:ascii="ＭＳ 明朝" w:eastAsia="ＭＳ 明朝" w:hAnsi="ＭＳ 明朝" w:hint="eastAsia"/>
                <w:sz w:val="18"/>
              </w:rPr>
              <w:t>※いずれ</w:t>
            </w:r>
            <w:r>
              <w:rPr>
                <w:rFonts w:ascii="ＭＳ 明朝" w:eastAsia="ＭＳ 明朝" w:hAnsi="ＭＳ 明朝" w:hint="eastAsia"/>
                <w:sz w:val="18"/>
              </w:rPr>
              <w:t>かに</w:t>
            </w:r>
            <w:proofErr w:type="gramStart"/>
            <w:r>
              <w:rPr>
                <w:rFonts w:ascii="ＭＳ 明朝" w:eastAsia="ＭＳ 明朝" w:hAnsi="ＭＳ 明朝" w:hint="eastAsia"/>
                <w:sz w:val="18"/>
              </w:rPr>
              <w:t>〇</w:t>
            </w:r>
            <w:proofErr w:type="gramEnd"/>
          </w:p>
        </w:tc>
      </w:tr>
    </w:tbl>
    <w:p w14:paraId="7F0F4D34" w14:textId="77777777" w:rsidR="00026803" w:rsidRDefault="00026803" w:rsidP="00AE12C3">
      <w:pPr>
        <w:rPr>
          <w:rFonts w:ascii="ＭＳ 明朝" w:eastAsia="ＭＳ 明朝" w:hAnsi="ＭＳ 明朝" w:cs="Times New Roman"/>
          <w:szCs w:val="21"/>
        </w:rPr>
      </w:pPr>
    </w:p>
    <w:p w14:paraId="0911D2C8" w14:textId="77777777" w:rsidR="00B1112B" w:rsidRPr="007D24E6" w:rsidRDefault="00754E2B" w:rsidP="00B1112B">
      <w:pPr>
        <w:wordWrap w:val="0"/>
        <w:rPr>
          <w:rFonts w:ascii="ＭＳ 明朝" w:eastAsia="ＭＳ 明朝" w:hAnsi="ＭＳ 明朝" w:cs="Times New Roman"/>
          <w:b/>
          <w:sz w:val="22"/>
          <w:szCs w:val="21"/>
        </w:rPr>
      </w:pPr>
      <w:r w:rsidRPr="007D24E6">
        <w:rPr>
          <w:rFonts w:ascii="ＭＳ 明朝" w:eastAsia="ＭＳ 明朝" w:hAnsi="ＭＳ 明朝" w:cs="Times New Roman" w:hint="eastAsia"/>
          <w:b/>
          <w:sz w:val="22"/>
          <w:szCs w:val="21"/>
        </w:rPr>
        <w:t>貸付条件（</w:t>
      </w:r>
      <w:r w:rsidR="00B1112B" w:rsidRPr="007D24E6">
        <w:rPr>
          <w:rFonts w:ascii="ＭＳ 明朝" w:eastAsia="ＭＳ 明朝" w:hAnsi="ＭＳ 明朝" w:cs="Times New Roman" w:hint="eastAsia"/>
          <w:b/>
          <w:sz w:val="22"/>
          <w:szCs w:val="21"/>
        </w:rPr>
        <w:t>１</w:t>
      </w:r>
      <w:r w:rsidRPr="007D24E6">
        <w:rPr>
          <w:rFonts w:ascii="ＭＳ 明朝" w:eastAsia="ＭＳ 明朝" w:hAnsi="ＭＳ 明朝" w:cs="Times New Roman" w:hint="eastAsia"/>
          <w:b/>
          <w:sz w:val="22"/>
          <w:szCs w:val="21"/>
        </w:rPr>
        <w:t>）</w:t>
      </w:r>
      <w:r w:rsidR="00631AFB" w:rsidRPr="007D24E6">
        <w:rPr>
          <w:rFonts w:ascii="ＭＳ 明朝" w:eastAsia="ＭＳ 明朝" w:hAnsi="ＭＳ 明朝" w:cs="Times New Roman" w:hint="eastAsia"/>
          <w:b/>
          <w:sz w:val="22"/>
          <w:szCs w:val="21"/>
        </w:rPr>
        <w:t>原油又は石油製品若しくは</w:t>
      </w:r>
      <w:r w:rsidR="00B1112B" w:rsidRPr="007D24E6">
        <w:rPr>
          <w:rFonts w:ascii="ＭＳ 明朝" w:eastAsia="ＭＳ 明朝" w:hAnsi="ＭＳ 明朝" w:cs="Times New Roman" w:hint="eastAsia"/>
          <w:b/>
          <w:sz w:val="22"/>
          <w:szCs w:val="21"/>
        </w:rPr>
        <w:t>原材料</w:t>
      </w:r>
      <w:r w:rsidR="00631AFB" w:rsidRPr="007D24E6">
        <w:rPr>
          <w:rFonts w:ascii="ＭＳ 明朝" w:eastAsia="ＭＳ 明朝" w:hAnsi="ＭＳ 明朝" w:cs="Times New Roman" w:hint="eastAsia"/>
          <w:b/>
          <w:sz w:val="22"/>
          <w:szCs w:val="21"/>
        </w:rPr>
        <w:t>の</w:t>
      </w:r>
      <w:r w:rsidRPr="007D24E6">
        <w:rPr>
          <w:rFonts w:ascii="ＭＳ 明朝" w:eastAsia="ＭＳ 明朝" w:hAnsi="ＭＳ 明朝" w:cs="Times New Roman" w:hint="eastAsia"/>
          <w:b/>
          <w:sz w:val="22"/>
          <w:szCs w:val="21"/>
        </w:rPr>
        <w:t>仕入</w:t>
      </w:r>
      <w:r w:rsidR="00631AFB" w:rsidRPr="007D24E6">
        <w:rPr>
          <w:rFonts w:ascii="ＭＳ 明朝" w:eastAsia="ＭＳ 明朝" w:hAnsi="ＭＳ 明朝" w:cs="Times New Roman" w:hint="eastAsia"/>
          <w:b/>
          <w:sz w:val="22"/>
          <w:szCs w:val="21"/>
        </w:rPr>
        <w:t>価格</w:t>
      </w:r>
      <w:r w:rsidR="00B1112B" w:rsidRPr="007D24E6">
        <w:rPr>
          <w:rFonts w:ascii="ＭＳ 明朝" w:eastAsia="ＭＳ 明朝" w:hAnsi="ＭＳ 明朝" w:cs="Times New Roman" w:hint="eastAsia"/>
          <w:b/>
          <w:sz w:val="22"/>
          <w:szCs w:val="21"/>
        </w:rPr>
        <w:t>の状況</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268"/>
        <w:gridCol w:w="2268"/>
        <w:gridCol w:w="2002"/>
      </w:tblGrid>
      <w:tr w:rsidR="00B1112B" w:rsidRPr="00AE12C3" w14:paraId="240C3042" w14:textId="77777777" w:rsidTr="00047DB7">
        <w:trPr>
          <w:trHeight w:val="422"/>
        </w:trPr>
        <w:tc>
          <w:tcPr>
            <w:tcW w:w="2552" w:type="dxa"/>
            <w:vMerge w:val="restart"/>
            <w:vAlign w:val="center"/>
          </w:tcPr>
          <w:p w14:paraId="0BD0051F" w14:textId="77777777" w:rsidR="00047DB7"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品　目</w:t>
            </w:r>
          </w:p>
          <w:p w14:paraId="46612E28" w14:textId="77777777" w:rsidR="00B1112B" w:rsidRPr="00AE12C3" w:rsidRDefault="00047DB7" w:rsidP="00047DB7">
            <w:pPr>
              <w:spacing w:line="240" w:lineRule="exact"/>
              <w:jc w:val="left"/>
              <w:rPr>
                <w:rFonts w:ascii="ＭＳ 明朝" w:eastAsia="ＭＳ 明朝" w:hAnsi="ＭＳ 明朝" w:cs="Times New Roman"/>
                <w:szCs w:val="21"/>
              </w:rPr>
            </w:pPr>
            <w:r w:rsidRPr="00047DB7">
              <w:rPr>
                <w:rFonts w:ascii="ＭＳ 明朝" w:eastAsia="ＭＳ 明朝" w:hAnsi="ＭＳ 明朝" w:cs="Times New Roman" w:hint="eastAsia"/>
                <w:sz w:val="18"/>
                <w:szCs w:val="21"/>
              </w:rPr>
              <w:t>当該事業所における</w:t>
            </w:r>
            <w:r w:rsidRPr="00047DB7">
              <w:rPr>
                <w:rFonts w:ascii="ＭＳ 明朝" w:eastAsia="ＭＳ 明朝" w:hAnsi="ＭＳ 明朝" w:cs="Times New Roman" w:hint="eastAsia"/>
                <w:sz w:val="18"/>
                <w:szCs w:val="21"/>
                <w:u w:val="double"/>
              </w:rPr>
              <w:t>主要な原材料等</w:t>
            </w:r>
            <w:r w:rsidRPr="00047DB7">
              <w:rPr>
                <w:rFonts w:ascii="ＭＳ 明朝" w:eastAsia="ＭＳ 明朝" w:hAnsi="ＭＳ 明朝" w:cs="Times New Roman" w:hint="eastAsia"/>
                <w:sz w:val="18"/>
                <w:szCs w:val="21"/>
              </w:rPr>
              <w:t>について記入</w:t>
            </w:r>
          </w:p>
        </w:tc>
        <w:tc>
          <w:tcPr>
            <w:tcW w:w="4536" w:type="dxa"/>
            <w:gridSpan w:val="2"/>
            <w:tcBorders>
              <w:right w:val="double" w:sz="4" w:space="0" w:color="auto"/>
            </w:tcBorders>
            <w:vAlign w:val="center"/>
          </w:tcPr>
          <w:p w14:paraId="1934A1B4"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平均単価</w:t>
            </w:r>
          </w:p>
        </w:tc>
        <w:tc>
          <w:tcPr>
            <w:tcW w:w="2002" w:type="dxa"/>
            <w:tcBorders>
              <w:left w:val="double" w:sz="4" w:space="0" w:color="auto"/>
            </w:tcBorders>
            <w:vAlign w:val="center"/>
          </w:tcPr>
          <w:p w14:paraId="132C42D2"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増加率</w:t>
            </w:r>
          </w:p>
        </w:tc>
      </w:tr>
      <w:tr w:rsidR="00B1112B" w:rsidRPr="00AE12C3" w14:paraId="32F0CA87" w14:textId="77777777" w:rsidTr="00047DB7">
        <w:trPr>
          <w:trHeight w:val="426"/>
        </w:trPr>
        <w:tc>
          <w:tcPr>
            <w:tcW w:w="2552" w:type="dxa"/>
            <w:vMerge/>
            <w:tcBorders>
              <w:bottom w:val="double" w:sz="4" w:space="0" w:color="auto"/>
            </w:tcBorders>
            <w:vAlign w:val="center"/>
          </w:tcPr>
          <w:p w14:paraId="02A40FC6" w14:textId="77777777" w:rsidR="00B1112B" w:rsidRPr="00AE12C3" w:rsidRDefault="00B1112B" w:rsidP="00B1112B">
            <w:pPr>
              <w:wordWrap w:val="0"/>
              <w:jc w:val="center"/>
              <w:rPr>
                <w:rFonts w:ascii="ＭＳ 明朝" w:eastAsia="ＭＳ 明朝" w:hAnsi="ＭＳ 明朝" w:cs="Times New Roman"/>
                <w:szCs w:val="21"/>
              </w:rPr>
            </w:pPr>
          </w:p>
        </w:tc>
        <w:tc>
          <w:tcPr>
            <w:tcW w:w="2268" w:type="dxa"/>
            <w:tcBorders>
              <w:bottom w:val="double" w:sz="4" w:space="0" w:color="auto"/>
            </w:tcBorders>
            <w:vAlign w:val="center"/>
          </w:tcPr>
          <w:p w14:paraId="6AFDD074"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直近３か月（Ａ）</w:t>
            </w:r>
          </w:p>
        </w:tc>
        <w:tc>
          <w:tcPr>
            <w:tcW w:w="2268" w:type="dxa"/>
            <w:tcBorders>
              <w:bottom w:val="double" w:sz="4" w:space="0" w:color="auto"/>
              <w:right w:val="double" w:sz="4" w:space="0" w:color="auto"/>
            </w:tcBorders>
            <w:vAlign w:val="center"/>
          </w:tcPr>
          <w:p w14:paraId="2632F4D2" w14:textId="77777777" w:rsidR="00B1112B" w:rsidRPr="00AE12C3" w:rsidRDefault="007D24E6" w:rsidP="00B1112B">
            <w:pPr>
              <w:wordWrap w:val="0"/>
              <w:jc w:val="center"/>
              <w:rPr>
                <w:rFonts w:ascii="ＭＳ 明朝" w:eastAsia="ＭＳ 明朝" w:hAnsi="ＭＳ 明朝" w:cs="Times New Roman"/>
                <w:szCs w:val="21"/>
              </w:rPr>
            </w:pPr>
            <w:r>
              <w:rPr>
                <w:rFonts w:ascii="ＭＳ 明朝" w:eastAsia="ＭＳ 明朝" w:hAnsi="ＭＳ 明朝" w:cs="Times New Roman" w:hint="eastAsia"/>
                <w:szCs w:val="21"/>
              </w:rPr>
              <w:t>比較期間</w:t>
            </w:r>
            <w:r w:rsidR="00B1112B" w:rsidRPr="00AE12C3">
              <w:rPr>
                <w:rFonts w:ascii="ＭＳ 明朝" w:eastAsia="ＭＳ 明朝" w:hAnsi="ＭＳ 明朝" w:cs="Times New Roman" w:hint="eastAsia"/>
                <w:szCs w:val="21"/>
              </w:rPr>
              <w:t>（Ｂ）</w:t>
            </w:r>
          </w:p>
        </w:tc>
        <w:tc>
          <w:tcPr>
            <w:tcW w:w="2002" w:type="dxa"/>
            <w:tcBorders>
              <w:left w:val="double" w:sz="4" w:space="0" w:color="auto"/>
              <w:bottom w:val="double" w:sz="4" w:space="0" w:color="auto"/>
            </w:tcBorders>
            <w:vAlign w:val="center"/>
          </w:tcPr>
          <w:p w14:paraId="0BE6DE74" w14:textId="77777777" w:rsidR="00B1112B" w:rsidRPr="00AE12C3" w:rsidRDefault="00631AFB" w:rsidP="00047DB7">
            <w:pPr>
              <w:wordWrap w:val="0"/>
              <w:spacing w:line="260" w:lineRule="exact"/>
              <w:jc w:val="center"/>
              <w:rPr>
                <w:rFonts w:ascii="ＭＳ 明朝" w:eastAsia="ＭＳ 明朝" w:hAnsi="ＭＳ 明朝" w:cs="Times New Roman"/>
                <w:szCs w:val="21"/>
              </w:rPr>
            </w:pPr>
            <w:r w:rsidRPr="00631AFB">
              <w:rPr>
                <w:rFonts w:ascii="ＭＳ 明朝" w:eastAsia="ＭＳ 明朝" w:hAnsi="ＭＳ 明朝" w:cs="Times New Roman" w:hint="eastAsia"/>
                <w:szCs w:val="21"/>
              </w:rPr>
              <w:t>（Ａ）－（Ｂ）</w:t>
            </w:r>
            <w:r>
              <w:rPr>
                <w:rFonts w:ascii="ＭＳ 明朝" w:eastAsia="ＭＳ 明朝" w:hAnsi="ＭＳ 明朝" w:cs="Times New Roman" w:hint="eastAsia"/>
                <w:szCs w:val="21"/>
              </w:rPr>
              <w:t>／</w:t>
            </w:r>
            <w:r w:rsidR="007D24E6">
              <w:rPr>
                <w:rFonts w:ascii="ＭＳ 明朝" w:eastAsia="ＭＳ 明朝" w:hAnsi="ＭＳ 明朝" w:cs="Times New Roman" w:hint="eastAsia"/>
                <w:szCs w:val="21"/>
              </w:rPr>
              <w:t>（Ｂ）×100</w:t>
            </w:r>
          </w:p>
        </w:tc>
      </w:tr>
      <w:tr w:rsidR="00B1112B" w:rsidRPr="00AE12C3" w14:paraId="3AE3B0AA" w14:textId="77777777" w:rsidTr="0071502F">
        <w:trPr>
          <w:trHeight w:val="567"/>
        </w:trPr>
        <w:tc>
          <w:tcPr>
            <w:tcW w:w="2552" w:type="dxa"/>
            <w:tcBorders>
              <w:top w:val="double" w:sz="4" w:space="0" w:color="auto"/>
            </w:tcBorders>
            <w:vAlign w:val="center"/>
          </w:tcPr>
          <w:p w14:paraId="5A967455" w14:textId="77777777" w:rsidR="00B1112B" w:rsidRPr="00AE12C3" w:rsidRDefault="00B1112B" w:rsidP="00B1112B">
            <w:pPr>
              <w:wordWrap w:val="0"/>
              <w:jc w:val="center"/>
              <w:rPr>
                <w:rFonts w:ascii="ＭＳ 明朝" w:eastAsia="ＭＳ 明朝" w:hAnsi="ＭＳ 明朝" w:cs="Times New Roman"/>
                <w:szCs w:val="21"/>
              </w:rPr>
            </w:pPr>
          </w:p>
        </w:tc>
        <w:tc>
          <w:tcPr>
            <w:tcW w:w="2268" w:type="dxa"/>
            <w:tcBorders>
              <w:top w:val="double" w:sz="4" w:space="0" w:color="auto"/>
            </w:tcBorders>
            <w:vAlign w:val="center"/>
          </w:tcPr>
          <w:p w14:paraId="58F9D22B"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 xml:space="preserve">　　円</w:t>
            </w:r>
          </w:p>
        </w:tc>
        <w:tc>
          <w:tcPr>
            <w:tcW w:w="2268" w:type="dxa"/>
            <w:tcBorders>
              <w:top w:val="double" w:sz="4" w:space="0" w:color="auto"/>
              <w:right w:val="double" w:sz="4" w:space="0" w:color="auto"/>
            </w:tcBorders>
            <w:vAlign w:val="center"/>
          </w:tcPr>
          <w:p w14:paraId="0300AE0A"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円</w:t>
            </w:r>
          </w:p>
        </w:tc>
        <w:tc>
          <w:tcPr>
            <w:tcW w:w="2002" w:type="dxa"/>
            <w:tcBorders>
              <w:top w:val="double" w:sz="4" w:space="0" w:color="auto"/>
              <w:left w:val="double" w:sz="4" w:space="0" w:color="auto"/>
            </w:tcBorders>
            <w:vAlign w:val="center"/>
          </w:tcPr>
          <w:p w14:paraId="4C21771F" w14:textId="77777777" w:rsidR="00B1112B" w:rsidRPr="00AE12C3" w:rsidRDefault="00B1112B" w:rsidP="00B1112B">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w:t>
            </w:r>
          </w:p>
        </w:tc>
      </w:tr>
      <w:tr w:rsidR="00B1112B" w:rsidRPr="00AE12C3" w14:paraId="0713AF26" w14:textId="77777777" w:rsidTr="0071502F">
        <w:trPr>
          <w:trHeight w:val="567"/>
        </w:trPr>
        <w:tc>
          <w:tcPr>
            <w:tcW w:w="2552" w:type="dxa"/>
            <w:tcBorders>
              <w:bottom w:val="double" w:sz="4" w:space="0" w:color="auto"/>
            </w:tcBorders>
            <w:vAlign w:val="center"/>
          </w:tcPr>
          <w:p w14:paraId="4BFD306A" w14:textId="77777777" w:rsidR="00B1112B" w:rsidRPr="00AE12C3" w:rsidRDefault="00B1112B" w:rsidP="00B1112B">
            <w:pPr>
              <w:wordWrap w:val="0"/>
              <w:jc w:val="center"/>
              <w:rPr>
                <w:rFonts w:ascii="ＭＳ 明朝" w:eastAsia="ＭＳ 明朝" w:hAnsi="ＭＳ 明朝" w:cs="Times New Roman"/>
                <w:szCs w:val="21"/>
              </w:rPr>
            </w:pPr>
          </w:p>
        </w:tc>
        <w:tc>
          <w:tcPr>
            <w:tcW w:w="2268" w:type="dxa"/>
            <w:tcBorders>
              <w:bottom w:val="double" w:sz="4" w:space="0" w:color="auto"/>
            </w:tcBorders>
            <w:vAlign w:val="center"/>
          </w:tcPr>
          <w:p w14:paraId="4B37375C"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円</w:t>
            </w:r>
          </w:p>
        </w:tc>
        <w:tc>
          <w:tcPr>
            <w:tcW w:w="2268" w:type="dxa"/>
            <w:tcBorders>
              <w:bottom w:val="double" w:sz="4" w:space="0" w:color="auto"/>
              <w:right w:val="double" w:sz="4" w:space="0" w:color="auto"/>
            </w:tcBorders>
            <w:vAlign w:val="center"/>
          </w:tcPr>
          <w:p w14:paraId="2053B0FF"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円</w:t>
            </w:r>
          </w:p>
        </w:tc>
        <w:tc>
          <w:tcPr>
            <w:tcW w:w="2002" w:type="dxa"/>
            <w:tcBorders>
              <w:left w:val="double" w:sz="4" w:space="0" w:color="auto"/>
            </w:tcBorders>
            <w:vAlign w:val="center"/>
          </w:tcPr>
          <w:p w14:paraId="45B9E1AE" w14:textId="77777777" w:rsidR="00B1112B" w:rsidRPr="00AE12C3" w:rsidRDefault="00B1112B" w:rsidP="00B1112B">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w:t>
            </w:r>
          </w:p>
        </w:tc>
      </w:tr>
      <w:tr w:rsidR="007D24E6" w:rsidRPr="00AE12C3" w14:paraId="7B6603A4" w14:textId="77777777" w:rsidTr="0071502F">
        <w:trPr>
          <w:trHeight w:val="567"/>
        </w:trPr>
        <w:tc>
          <w:tcPr>
            <w:tcW w:w="7088" w:type="dxa"/>
            <w:gridSpan w:val="3"/>
            <w:tcBorders>
              <w:top w:val="double" w:sz="4" w:space="0" w:color="auto"/>
              <w:right w:val="double" w:sz="4" w:space="0" w:color="auto"/>
            </w:tcBorders>
            <w:vAlign w:val="center"/>
          </w:tcPr>
          <w:p w14:paraId="1932FD9A" w14:textId="77777777" w:rsidR="007D24E6" w:rsidRPr="00AE12C3" w:rsidRDefault="007D24E6" w:rsidP="00B1112B">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判定</w:t>
            </w:r>
          </w:p>
        </w:tc>
        <w:tc>
          <w:tcPr>
            <w:tcW w:w="2002" w:type="dxa"/>
            <w:tcBorders>
              <w:top w:val="double" w:sz="4" w:space="0" w:color="auto"/>
              <w:left w:val="double" w:sz="4" w:space="0" w:color="auto"/>
            </w:tcBorders>
            <w:vAlign w:val="center"/>
          </w:tcPr>
          <w:p w14:paraId="5437CAA5" w14:textId="77777777" w:rsidR="007D24E6" w:rsidRPr="00AE12C3" w:rsidRDefault="007D24E6" w:rsidP="00B1112B">
            <w:pPr>
              <w:wordWrap w:val="0"/>
              <w:jc w:val="right"/>
              <w:rPr>
                <w:rFonts w:ascii="ＭＳ 明朝" w:eastAsia="ＭＳ 明朝" w:hAnsi="ＭＳ 明朝" w:cs="Times New Roman"/>
                <w:szCs w:val="21"/>
              </w:rPr>
            </w:pPr>
          </w:p>
        </w:tc>
      </w:tr>
    </w:tbl>
    <w:p w14:paraId="13A69368" w14:textId="77777777" w:rsidR="00B1112B" w:rsidRPr="00AE12C3" w:rsidRDefault="00B1112B" w:rsidP="00B1112B">
      <w:pPr>
        <w:wordWrap w:val="0"/>
        <w:rPr>
          <w:rFonts w:ascii="ＭＳ 明朝" w:eastAsia="ＭＳ 明朝" w:hAnsi="ＭＳ 明朝" w:cs="Times New Roman"/>
          <w:szCs w:val="21"/>
        </w:rPr>
      </w:pPr>
    </w:p>
    <w:p w14:paraId="7871B4C0" w14:textId="77777777" w:rsidR="00B1112B" w:rsidRPr="007D24E6" w:rsidRDefault="007D24E6" w:rsidP="00B1112B">
      <w:pPr>
        <w:wordWrap w:val="0"/>
        <w:rPr>
          <w:rFonts w:ascii="ＭＳ 明朝" w:eastAsia="ＭＳ 明朝" w:hAnsi="ＭＳ 明朝" w:cs="Times New Roman"/>
          <w:b/>
          <w:sz w:val="22"/>
          <w:szCs w:val="21"/>
        </w:rPr>
      </w:pPr>
      <w:r w:rsidRPr="007D24E6">
        <w:rPr>
          <w:rFonts w:ascii="ＭＳ 明朝" w:eastAsia="ＭＳ 明朝" w:hAnsi="ＭＳ 明朝" w:cs="Times New Roman" w:hint="eastAsia"/>
          <w:b/>
          <w:sz w:val="22"/>
          <w:szCs w:val="21"/>
        </w:rPr>
        <w:t>貸付条件（</w:t>
      </w:r>
      <w:r w:rsidR="00B1112B" w:rsidRPr="007D24E6">
        <w:rPr>
          <w:rFonts w:ascii="ＭＳ 明朝" w:eastAsia="ＭＳ 明朝" w:hAnsi="ＭＳ 明朝" w:cs="Times New Roman" w:hint="eastAsia"/>
          <w:b/>
          <w:sz w:val="22"/>
          <w:szCs w:val="21"/>
        </w:rPr>
        <w:t>２</w:t>
      </w:r>
      <w:r w:rsidRPr="007D24E6">
        <w:rPr>
          <w:rFonts w:ascii="ＭＳ 明朝" w:eastAsia="ＭＳ 明朝" w:hAnsi="ＭＳ 明朝" w:cs="Times New Roman" w:hint="eastAsia"/>
          <w:b/>
          <w:sz w:val="22"/>
          <w:szCs w:val="21"/>
        </w:rPr>
        <w:t>）</w:t>
      </w:r>
      <w:r w:rsidRPr="007D24E6">
        <w:rPr>
          <w:rFonts w:ascii="ＭＳ 明朝" w:eastAsia="ＭＳ 明朝" w:hAnsi="ＭＳ 明朝"/>
          <w:b/>
          <w:sz w:val="22"/>
        </w:rPr>
        <w:t>「売上原価」又は「販売費及び一般管理費」の割合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0"/>
        <w:gridCol w:w="3081"/>
        <w:gridCol w:w="3081"/>
      </w:tblGrid>
      <w:tr w:rsidR="00B1112B" w:rsidRPr="00AE12C3" w14:paraId="768F10A6" w14:textId="77777777" w:rsidTr="0071502F">
        <w:trPr>
          <w:trHeight w:val="465"/>
        </w:trPr>
        <w:tc>
          <w:tcPr>
            <w:tcW w:w="2910" w:type="dxa"/>
            <w:tcBorders>
              <w:bottom w:val="double" w:sz="4" w:space="0" w:color="auto"/>
            </w:tcBorders>
            <w:vAlign w:val="center"/>
          </w:tcPr>
          <w:p w14:paraId="3D301DE4"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区　分</w:t>
            </w:r>
          </w:p>
        </w:tc>
        <w:tc>
          <w:tcPr>
            <w:tcW w:w="3081" w:type="dxa"/>
            <w:tcBorders>
              <w:bottom w:val="double" w:sz="4" w:space="0" w:color="auto"/>
            </w:tcBorders>
            <w:vAlign w:val="center"/>
          </w:tcPr>
          <w:p w14:paraId="79F77C48"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直近３か月</w:t>
            </w:r>
          </w:p>
        </w:tc>
        <w:tc>
          <w:tcPr>
            <w:tcW w:w="3081" w:type="dxa"/>
            <w:tcBorders>
              <w:bottom w:val="double" w:sz="4" w:space="0" w:color="auto"/>
            </w:tcBorders>
            <w:vAlign w:val="center"/>
          </w:tcPr>
          <w:p w14:paraId="2667C8CC" w14:textId="77777777" w:rsidR="00B1112B" w:rsidRPr="00AE12C3" w:rsidRDefault="007D24E6" w:rsidP="00B1112B">
            <w:pPr>
              <w:wordWrap w:val="0"/>
              <w:jc w:val="center"/>
              <w:rPr>
                <w:rFonts w:ascii="ＭＳ 明朝" w:eastAsia="ＭＳ 明朝" w:hAnsi="ＭＳ 明朝" w:cs="Times New Roman"/>
                <w:szCs w:val="21"/>
              </w:rPr>
            </w:pPr>
            <w:r>
              <w:rPr>
                <w:rFonts w:ascii="ＭＳ 明朝" w:eastAsia="ＭＳ 明朝" w:hAnsi="ＭＳ 明朝" w:cs="Times New Roman" w:hint="eastAsia"/>
                <w:szCs w:val="21"/>
              </w:rPr>
              <w:t>比較期間</w:t>
            </w:r>
          </w:p>
        </w:tc>
      </w:tr>
      <w:tr w:rsidR="00B1112B" w:rsidRPr="00AE12C3" w14:paraId="74F22CA1" w14:textId="77777777" w:rsidTr="00047DB7">
        <w:trPr>
          <w:trHeight w:val="661"/>
        </w:trPr>
        <w:tc>
          <w:tcPr>
            <w:tcW w:w="2910" w:type="dxa"/>
            <w:tcBorders>
              <w:top w:val="double" w:sz="4" w:space="0" w:color="auto"/>
              <w:bottom w:val="single" w:sz="4" w:space="0" w:color="auto"/>
            </w:tcBorders>
            <w:vAlign w:val="center"/>
          </w:tcPr>
          <w:p w14:paraId="697EA8A3"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売上高（Ａ）</w:t>
            </w:r>
          </w:p>
        </w:tc>
        <w:tc>
          <w:tcPr>
            <w:tcW w:w="3081" w:type="dxa"/>
            <w:tcBorders>
              <w:top w:val="double" w:sz="4" w:space="0" w:color="auto"/>
              <w:bottom w:val="single" w:sz="4" w:space="0" w:color="auto"/>
            </w:tcBorders>
            <w:vAlign w:val="bottom"/>
          </w:tcPr>
          <w:p w14:paraId="3B186AA1"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（千円）</w:t>
            </w:r>
          </w:p>
        </w:tc>
        <w:tc>
          <w:tcPr>
            <w:tcW w:w="3081" w:type="dxa"/>
            <w:tcBorders>
              <w:top w:val="double" w:sz="4" w:space="0" w:color="auto"/>
              <w:bottom w:val="single" w:sz="4" w:space="0" w:color="auto"/>
            </w:tcBorders>
            <w:vAlign w:val="bottom"/>
          </w:tcPr>
          <w:p w14:paraId="32BF6E2B"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（千円）</w:t>
            </w:r>
          </w:p>
        </w:tc>
      </w:tr>
      <w:tr w:rsidR="00B1112B" w:rsidRPr="00AE12C3" w14:paraId="4E70A1D4" w14:textId="77777777" w:rsidTr="00047DB7">
        <w:trPr>
          <w:trHeight w:val="833"/>
        </w:trPr>
        <w:tc>
          <w:tcPr>
            <w:tcW w:w="2910" w:type="dxa"/>
            <w:tcBorders>
              <w:top w:val="single" w:sz="4" w:space="0" w:color="auto"/>
              <w:bottom w:val="single" w:sz="4" w:space="0" w:color="auto"/>
            </w:tcBorders>
            <w:vAlign w:val="center"/>
          </w:tcPr>
          <w:p w14:paraId="09A7017F" w14:textId="77777777" w:rsidR="007D24E6" w:rsidRDefault="007D24E6" w:rsidP="00047DB7">
            <w:pPr>
              <w:wordWrap w:val="0"/>
              <w:spacing w:line="2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①売上原価</w:t>
            </w:r>
          </w:p>
          <w:p w14:paraId="66F112EA" w14:textId="77777777" w:rsidR="007D24E6" w:rsidRPr="007D24E6" w:rsidRDefault="007D24E6" w:rsidP="00047DB7">
            <w:pPr>
              <w:wordWrap w:val="0"/>
              <w:spacing w:line="2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kern w:val="0"/>
                <w:szCs w:val="21"/>
              </w:rPr>
              <w:t>②販売費及び一般管理費</w:t>
            </w:r>
          </w:p>
          <w:p w14:paraId="496F9A89" w14:textId="77777777" w:rsidR="00B1112B" w:rsidRPr="00AE12C3" w:rsidRDefault="00B1112B" w:rsidP="00047DB7">
            <w:pPr>
              <w:wordWrap w:val="0"/>
              <w:spacing w:line="260" w:lineRule="exact"/>
              <w:ind w:leftChars="25" w:left="53" w:firstLineChars="100" w:firstLine="21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（Ｂ）</w:t>
            </w:r>
            <w:r w:rsidR="007D24E6">
              <w:rPr>
                <w:rFonts w:ascii="ＭＳ 明朝" w:eastAsia="ＭＳ 明朝" w:hAnsi="ＭＳ 明朝" w:cs="Times New Roman" w:hint="eastAsia"/>
                <w:szCs w:val="21"/>
              </w:rPr>
              <w:t xml:space="preserve">　…※</w:t>
            </w:r>
          </w:p>
        </w:tc>
        <w:tc>
          <w:tcPr>
            <w:tcW w:w="3081" w:type="dxa"/>
            <w:tcBorders>
              <w:top w:val="single" w:sz="4" w:space="0" w:color="auto"/>
              <w:bottom w:val="single" w:sz="4" w:space="0" w:color="auto"/>
            </w:tcBorders>
            <w:vAlign w:val="bottom"/>
          </w:tcPr>
          <w:p w14:paraId="59885974"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（千円）</w:t>
            </w:r>
          </w:p>
        </w:tc>
        <w:tc>
          <w:tcPr>
            <w:tcW w:w="3081" w:type="dxa"/>
            <w:tcBorders>
              <w:top w:val="single" w:sz="4" w:space="0" w:color="auto"/>
              <w:bottom w:val="single" w:sz="4" w:space="0" w:color="auto"/>
            </w:tcBorders>
            <w:vAlign w:val="bottom"/>
          </w:tcPr>
          <w:p w14:paraId="5EDC8F41"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（千円）</w:t>
            </w:r>
          </w:p>
        </w:tc>
      </w:tr>
      <w:tr w:rsidR="00B1112B" w:rsidRPr="00AE12C3" w14:paraId="6CB2DD34" w14:textId="77777777" w:rsidTr="0071502F">
        <w:trPr>
          <w:trHeight w:val="674"/>
        </w:trPr>
        <w:tc>
          <w:tcPr>
            <w:tcW w:w="2910" w:type="dxa"/>
            <w:tcBorders>
              <w:top w:val="single" w:sz="4" w:space="0" w:color="auto"/>
              <w:bottom w:val="double" w:sz="4" w:space="0" w:color="auto"/>
            </w:tcBorders>
            <w:vAlign w:val="center"/>
          </w:tcPr>
          <w:p w14:paraId="51FD2D76"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Ａに占めるＢの割合</w:t>
            </w:r>
          </w:p>
          <w:p w14:paraId="78C5F3D6" w14:textId="77777777" w:rsidR="00B1112B" w:rsidRPr="00AE12C3" w:rsidRDefault="00B1112B" w:rsidP="00B1112B">
            <w:pPr>
              <w:wordWrap w:val="0"/>
              <w:jc w:val="center"/>
              <w:rPr>
                <w:rFonts w:ascii="ＭＳ 明朝" w:eastAsia="ＭＳ 明朝" w:hAnsi="ＭＳ 明朝" w:cs="Times New Roman"/>
                <w:szCs w:val="21"/>
              </w:rPr>
            </w:pPr>
            <w:r w:rsidRPr="00AE12C3">
              <w:rPr>
                <w:rFonts w:ascii="ＭＳ 明朝" w:eastAsia="ＭＳ 明朝" w:hAnsi="ＭＳ 明朝" w:cs="Times New Roman" w:hint="eastAsia"/>
                <w:szCs w:val="21"/>
              </w:rPr>
              <w:t>（</w:t>
            </w:r>
            <w:r w:rsidR="007D24E6">
              <w:rPr>
                <w:rFonts w:ascii="ＭＳ 明朝" w:eastAsia="ＭＳ 明朝" w:hAnsi="ＭＳ 明朝" w:cs="Times New Roman" w:hint="eastAsia"/>
                <w:szCs w:val="21"/>
              </w:rPr>
              <w:t>Ｂ／Ａ</w:t>
            </w:r>
            <w:r w:rsidRPr="00AE12C3">
              <w:rPr>
                <w:rFonts w:ascii="ＭＳ 明朝" w:eastAsia="ＭＳ 明朝" w:hAnsi="ＭＳ 明朝" w:cs="Times New Roman" w:hint="eastAsia"/>
                <w:szCs w:val="21"/>
              </w:rPr>
              <w:t>×100）</w:t>
            </w:r>
          </w:p>
        </w:tc>
        <w:tc>
          <w:tcPr>
            <w:tcW w:w="3081" w:type="dxa"/>
            <w:tcBorders>
              <w:top w:val="single" w:sz="4" w:space="0" w:color="auto"/>
              <w:bottom w:val="double" w:sz="4" w:space="0" w:color="auto"/>
            </w:tcBorders>
            <w:vAlign w:val="bottom"/>
          </w:tcPr>
          <w:p w14:paraId="5D284F21"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w:t>
            </w:r>
          </w:p>
        </w:tc>
        <w:tc>
          <w:tcPr>
            <w:tcW w:w="3081" w:type="dxa"/>
            <w:tcBorders>
              <w:top w:val="single" w:sz="4" w:space="0" w:color="auto"/>
              <w:bottom w:val="single" w:sz="4" w:space="0" w:color="auto"/>
            </w:tcBorders>
            <w:vAlign w:val="bottom"/>
          </w:tcPr>
          <w:p w14:paraId="6E707E86" w14:textId="77777777" w:rsidR="00B1112B" w:rsidRPr="00AE12C3" w:rsidRDefault="00B1112B" w:rsidP="007D24E6">
            <w:pPr>
              <w:wordWrap w:val="0"/>
              <w:jc w:val="right"/>
              <w:rPr>
                <w:rFonts w:ascii="ＭＳ 明朝" w:eastAsia="ＭＳ 明朝" w:hAnsi="ＭＳ 明朝" w:cs="Times New Roman"/>
                <w:szCs w:val="21"/>
              </w:rPr>
            </w:pPr>
            <w:r w:rsidRPr="00AE12C3">
              <w:rPr>
                <w:rFonts w:ascii="ＭＳ 明朝" w:eastAsia="ＭＳ 明朝" w:hAnsi="ＭＳ 明朝" w:cs="Times New Roman" w:hint="eastAsia"/>
                <w:szCs w:val="21"/>
              </w:rPr>
              <w:t>（％）</w:t>
            </w:r>
          </w:p>
        </w:tc>
      </w:tr>
      <w:tr w:rsidR="0071502F" w:rsidRPr="00AE12C3" w14:paraId="73BF7BF3" w14:textId="77777777" w:rsidTr="0071502F">
        <w:trPr>
          <w:trHeight w:val="536"/>
        </w:trPr>
        <w:tc>
          <w:tcPr>
            <w:tcW w:w="5991" w:type="dxa"/>
            <w:gridSpan w:val="2"/>
            <w:tcBorders>
              <w:top w:val="single" w:sz="4" w:space="0" w:color="auto"/>
            </w:tcBorders>
            <w:vAlign w:val="center"/>
          </w:tcPr>
          <w:p w14:paraId="24DCFDEB" w14:textId="77777777" w:rsidR="0071502F" w:rsidRPr="00AE12C3" w:rsidRDefault="0071502F" w:rsidP="007D24E6">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判定</w:t>
            </w:r>
          </w:p>
        </w:tc>
        <w:tc>
          <w:tcPr>
            <w:tcW w:w="3081" w:type="dxa"/>
            <w:tcBorders>
              <w:top w:val="double" w:sz="4" w:space="0" w:color="auto"/>
            </w:tcBorders>
            <w:vAlign w:val="bottom"/>
          </w:tcPr>
          <w:p w14:paraId="4D05D4BF" w14:textId="77777777" w:rsidR="0071502F" w:rsidRPr="00AE12C3" w:rsidRDefault="0071502F" w:rsidP="007D24E6">
            <w:pPr>
              <w:wordWrap w:val="0"/>
              <w:jc w:val="right"/>
              <w:rPr>
                <w:rFonts w:ascii="ＭＳ 明朝" w:eastAsia="ＭＳ 明朝" w:hAnsi="ＭＳ 明朝" w:cs="Times New Roman"/>
                <w:szCs w:val="21"/>
              </w:rPr>
            </w:pPr>
          </w:p>
        </w:tc>
      </w:tr>
    </w:tbl>
    <w:p w14:paraId="14030DF2" w14:textId="77777777" w:rsidR="00B1112B" w:rsidRPr="00AE12C3" w:rsidRDefault="007D24E6" w:rsidP="007D24E6">
      <w:pPr>
        <w:wordWrap w:val="0"/>
        <w:rPr>
          <w:rFonts w:ascii="ＭＳ 明朝" w:eastAsia="ＭＳ 明朝" w:hAnsi="ＭＳ 明朝" w:cs="Times New Roman"/>
          <w:szCs w:val="21"/>
        </w:rPr>
      </w:pPr>
      <w:r>
        <w:rPr>
          <w:rFonts w:ascii="ＭＳ 明朝" w:eastAsia="ＭＳ 明朝" w:hAnsi="ＭＳ 明朝" w:cs="Times New Roman" w:hint="eastAsia"/>
          <w:szCs w:val="21"/>
        </w:rPr>
        <w:t>※</w:t>
      </w:r>
      <w:r w:rsidR="00B1112B" w:rsidRPr="00AE12C3">
        <w:rPr>
          <w:rFonts w:ascii="ＭＳ 明朝" w:eastAsia="ＭＳ 明朝" w:hAnsi="ＭＳ 明朝" w:cs="Times New Roman" w:hint="eastAsia"/>
          <w:szCs w:val="21"/>
        </w:rPr>
        <w:t>「</w:t>
      </w:r>
      <w:r>
        <w:rPr>
          <w:rFonts w:ascii="ＭＳ 明朝" w:eastAsia="ＭＳ 明朝" w:hAnsi="ＭＳ 明朝" w:cs="Times New Roman" w:hint="eastAsia"/>
          <w:szCs w:val="21"/>
        </w:rPr>
        <w:t>①</w:t>
      </w:r>
      <w:r w:rsidR="00B1112B" w:rsidRPr="00AE12C3">
        <w:rPr>
          <w:rFonts w:ascii="ＭＳ 明朝" w:eastAsia="ＭＳ 明朝" w:hAnsi="ＭＳ 明朝" w:cs="Times New Roman" w:hint="eastAsia"/>
          <w:szCs w:val="21"/>
        </w:rPr>
        <w:t>売上原価」又は「</w:t>
      </w:r>
      <w:r>
        <w:rPr>
          <w:rFonts w:ascii="ＭＳ 明朝" w:eastAsia="ＭＳ 明朝" w:hAnsi="ＭＳ 明朝" w:cs="Times New Roman" w:hint="eastAsia"/>
          <w:szCs w:val="21"/>
        </w:rPr>
        <w:t>②販売費及び一般管理費」のどちらかに○</w:t>
      </w:r>
    </w:p>
    <w:p w14:paraId="543AA958" w14:textId="77777777" w:rsidR="00AE12C3" w:rsidRPr="00AE12C3" w:rsidRDefault="00AE12C3" w:rsidP="00B1112B">
      <w:pPr>
        <w:wordWrap w:val="0"/>
        <w:rPr>
          <w:rFonts w:ascii="ＭＳ 明朝" w:eastAsia="ＭＳ 明朝" w:hAnsi="ＭＳ 明朝" w:cs="Times New Roman"/>
          <w:szCs w:val="21"/>
        </w:rPr>
      </w:pPr>
    </w:p>
    <w:p w14:paraId="697F8A28" w14:textId="77777777" w:rsidR="0071502F" w:rsidRPr="00047DB7" w:rsidRDefault="0071502F" w:rsidP="00047DB7">
      <w:pPr>
        <w:wordWrap w:val="0"/>
        <w:spacing w:line="360" w:lineRule="auto"/>
        <w:rPr>
          <w:rFonts w:ascii="ＭＳ 明朝" w:eastAsia="ＭＳ 明朝" w:hAnsi="ＭＳ 明朝" w:cs="Times New Roman"/>
          <w:sz w:val="24"/>
          <w:szCs w:val="21"/>
        </w:rPr>
      </w:pPr>
      <w:r w:rsidRPr="00047DB7">
        <w:rPr>
          <w:rFonts w:ascii="ＭＳ 明朝" w:eastAsia="ＭＳ 明朝" w:hAnsi="ＭＳ 明朝" w:cs="Times New Roman" w:hint="eastAsia"/>
          <w:sz w:val="24"/>
          <w:szCs w:val="21"/>
        </w:rPr>
        <w:t>上記について、売上台帳等により確認したところ、数値に相違ございません。</w:t>
      </w:r>
    </w:p>
    <w:p w14:paraId="5CE3FDAA" w14:textId="77777777" w:rsidR="00047DB7" w:rsidRPr="00047DB7" w:rsidRDefault="0071502F" w:rsidP="002E530C">
      <w:pPr>
        <w:wordWrap w:val="0"/>
        <w:spacing w:line="360" w:lineRule="auto"/>
        <w:ind w:leftChars="2000" w:left="4200" w:firstLineChars="300" w:firstLine="720"/>
        <w:rPr>
          <w:rFonts w:ascii="ＭＳ 明朝" w:eastAsia="ＭＳ 明朝" w:hAnsi="ＭＳ 明朝" w:cs="Times New Roman"/>
          <w:sz w:val="24"/>
          <w:szCs w:val="21"/>
        </w:rPr>
      </w:pPr>
      <w:r w:rsidRPr="00047DB7">
        <w:rPr>
          <w:rFonts w:ascii="ＭＳ 明朝" w:eastAsia="ＭＳ 明朝" w:hAnsi="ＭＳ 明朝" w:cs="Times New Roman" w:hint="eastAsia"/>
          <w:sz w:val="24"/>
          <w:szCs w:val="21"/>
        </w:rPr>
        <w:t xml:space="preserve">　　年　　月　　日</w:t>
      </w:r>
    </w:p>
    <w:p w14:paraId="31875A7F" w14:textId="77777777" w:rsidR="0071502F" w:rsidRPr="00047DB7" w:rsidRDefault="0071502F" w:rsidP="00047DB7">
      <w:pPr>
        <w:wordWrap w:val="0"/>
        <w:spacing w:line="360" w:lineRule="auto"/>
        <w:ind w:leftChars="2000" w:left="4200"/>
        <w:rPr>
          <w:rFonts w:ascii="ＭＳ 明朝" w:eastAsia="ＭＳ 明朝" w:hAnsi="ＭＳ 明朝" w:cs="Times New Roman"/>
          <w:sz w:val="24"/>
          <w:szCs w:val="21"/>
          <w:u w:val="single"/>
        </w:rPr>
      </w:pPr>
      <w:r w:rsidRPr="00047DB7">
        <w:rPr>
          <w:rFonts w:ascii="ＭＳ 明朝" w:eastAsia="ＭＳ 明朝" w:hAnsi="ＭＳ 明朝" w:cs="Times New Roman" w:hint="eastAsia"/>
          <w:sz w:val="24"/>
          <w:szCs w:val="21"/>
        </w:rPr>
        <w:t>金融機関名</w:t>
      </w:r>
      <w:r w:rsidR="00047DB7" w:rsidRPr="00047DB7">
        <w:rPr>
          <w:rFonts w:ascii="ＭＳ 明朝" w:eastAsia="ＭＳ 明朝" w:hAnsi="ＭＳ 明朝" w:cs="Times New Roman" w:hint="eastAsia"/>
          <w:sz w:val="24"/>
          <w:szCs w:val="21"/>
        </w:rPr>
        <w:t xml:space="preserve">　</w:t>
      </w:r>
      <w:r w:rsidR="00047DB7" w:rsidRPr="00047DB7">
        <w:rPr>
          <w:rFonts w:ascii="ＭＳ 明朝" w:eastAsia="ＭＳ 明朝" w:hAnsi="ＭＳ 明朝" w:cs="Times New Roman" w:hint="eastAsia"/>
          <w:sz w:val="24"/>
          <w:szCs w:val="21"/>
          <w:u w:val="single"/>
        </w:rPr>
        <w:t xml:space="preserve">　　　　　　　　　　　　</w:t>
      </w:r>
    </w:p>
    <w:p w14:paraId="30A777A7" w14:textId="77777777" w:rsidR="00B1112B" w:rsidRPr="00047DB7" w:rsidRDefault="0071502F" w:rsidP="00047DB7">
      <w:pPr>
        <w:wordWrap w:val="0"/>
        <w:spacing w:line="360" w:lineRule="auto"/>
        <w:ind w:leftChars="2000" w:left="4200"/>
        <w:rPr>
          <w:rFonts w:ascii="ＭＳ 明朝" w:eastAsia="ＭＳ 明朝" w:hAnsi="ＭＳ 明朝" w:cs="Times New Roman"/>
          <w:sz w:val="24"/>
          <w:szCs w:val="21"/>
        </w:rPr>
      </w:pPr>
      <w:r w:rsidRPr="00047DB7">
        <w:rPr>
          <w:rFonts w:ascii="ＭＳ 明朝" w:eastAsia="ＭＳ 明朝" w:hAnsi="ＭＳ 明朝" w:cs="Times New Roman" w:hint="eastAsia"/>
          <w:sz w:val="24"/>
          <w:szCs w:val="21"/>
        </w:rPr>
        <w:t>支店長名</w:t>
      </w:r>
      <w:r w:rsidR="00047DB7" w:rsidRPr="00047DB7">
        <w:rPr>
          <w:rFonts w:ascii="ＭＳ 明朝" w:eastAsia="ＭＳ 明朝" w:hAnsi="ＭＳ 明朝" w:cs="Times New Roman" w:hint="eastAsia"/>
          <w:sz w:val="24"/>
          <w:szCs w:val="21"/>
        </w:rPr>
        <w:t xml:space="preserve">　　</w:t>
      </w:r>
      <w:r w:rsidR="00047DB7" w:rsidRPr="00047DB7">
        <w:rPr>
          <w:rFonts w:ascii="ＭＳ 明朝" w:eastAsia="ＭＳ 明朝" w:hAnsi="ＭＳ 明朝" w:cs="Times New Roman" w:hint="eastAsia"/>
          <w:sz w:val="24"/>
          <w:szCs w:val="21"/>
          <w:u w:val="single"/>
        </w:rPr>
        <w:t xml:space="preserve">　　　　　　　　　　　印</w:t>
      </w:r>
    </w:p>
    <w:sectPr w:rsidR="00B1112B" w:rsidRPr="00047DB7" w:rsidSect="0046005E">
      <w:footerReference w:type="even" r:id="rId6"/>
      <w:type w:val="continuous"/>
      <w:pgSz w:w="11906" w:h="16838" w:code="9"/>
      <w:pgMar w:top="790" w:right="1531" w:bottom="1134" w:left="1531" w:header="851" w:footer="992" w:gutter="0"/>
      <w:pgNumType w:fmt="numberInDash" w:start="95"/>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C81F" w14:textId="77777777" w:rsidR="00E26DE6" w:rsidRDefault="00E26DE6">
      <w:r>
        <w:separator/>
      </w:r>
    </w:p>
  </w:endnote>
  <w:endnote w:type="continuationSeparator" w:id="0">
    <w:p w14:paraId="19C0AF41" w14:textId="77777777" w:rsidR="00E26DE6" w:rsidRDefault="00E2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D9C7" w14:textId="77777777" w:rsidR="00E74AD0" w:rsidRDefault="00B1112B" w:rsidP="003E0F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000B1D5" w14:textId="77777777" w:rsidR="00E74AD0" w:rsidRDefault="00E26D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EA29" w14:textId="77777777" w:rsidR="00E26DE6" w:rsidRDefault="00E26DE6">
      <w:r>
        <w:separator/>
      </w:r>
    </w:p>
  </w:footnote>
  <w:footnote w:type="continuationSeparator" w:id="0">
    <w:p w14:paraId="4B7FF296" w14:textId="77777777" w:rsidR="00E26DE6" w:rsidRDefault="00E26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EC"/>
    <w:rsid w:val="0000776F"/>
    <w:rsid w:val="00026803"/>
    <w:rsid w:val="00047DB7"/>
    <w:rsid w:val="00051312"/>
    <w:rsid w:val="000F005B"/>
    <w:rsid w:val="00204BD2"/>
    <w:rsid w:val="002E530C"/>
    <w:rsid w:val="00315A92"/>
    <w:rsid w:val="006012E1"/>
    <w:rsid w:val="00631AFB"/>
    <w:rsid w:val="00646F1E"/>
    <w:rsid w:val="006C37C8"/>
    <w:rsid w:val="0071502F"/>
    <w:rsid w:val="00730E0B"/>
    <w:rsid w:val="00747EE2"/>
    <w:rsid w:val="00754E2B"/>
    <w:rsid w:val="007C231D"/>
    <w:rsid w:val="007D24E6"/>
    <w:rsid w:val="008E55B5"/>
    <w:rsid w:val="00981FC5"/>
    <w:rsid w:val="009F7CEC"/>
    <w:rsid w:val="00AE12C3"/>
    <w:rsid w:val="00AE58B1"/>
    <w:rsid w:val="00B1112B"/>
    <w:rsid w:val="00B54F74"/>
    <w:rsid w:val="00BF3570"/>
    <w:rsid w:val="00C64063"/>
    <w:rsid w:val="00CF7A70"/>
    <w:rsid w:val="00E0321D"/>
    <w:rsid w:val="00E26DE6"/>
    <w:rsid w:val="00ED666E"/>
    <w:rsid w:val="00EE2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E7F965"/>
  <w15:chartTrackingRefBased/>
  <w15:docId w15:val="{377920C5-3566-4132-BBC6-072F7662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B1112B"/>
    <w:pPr>
      <w:tabs>
        <w:tab w:val="center" w:pos="4252"/>
        <w:tab w:val="right" w:pos="8504"/>
      </w:tabs>
      <w:snapToGrid w:val="0"/>
    </w:pPr>
    <w:rPr>
      <w:rFonts w:ascii="Century" w:eastAsia="ＭＳ 明朝" w:hAnsi="Century" w:cs="Times New Roman"/>
      <w:szCs w:val="20"/>
    </w:rPr>
  </w:style>
  <w:style w:type="character" w:customStyle="1" w:styleId="a5">
    <w:name w:val="フッター (文字)"/>
    <w:basedOn w:val="a0"/>
    <w:link w:val="a4"/>
    <w:rsid w:val="00B1112B"/>
    <w:rPr>
      <w:rFonts w:ascii="Century" w:eastAsia="ＭＳ 明朝" w:hAnsi="Century" w:cs="Times New Roman"/>
      <w:szCs w:val="20"/>
    </w:rPr>
  </w:style>
  <w:style w:type="character" w:styleId="a6">
    <w:name w:val="page number"/>
    <w:basedOn w:val="a0"/>
    <w:rsid w:val="00B1112B"/>
  </w:style>
  <w:style w:type="paragraph" w:styleId="a7">
    <w:name w:val="header"/>
    <w:basedOn w:val="a"/>
    <w:link w:val="a8"/>
    <w:uiPriority w:val="99"/>
    <w:unhideWhenUsed/>
    <w:rsid w:val="00BF3570"/>
    <w:pPr>
      <w:tabs>
        <w:tab w:val="center" w:pos="4252"/>
        <w:tab w:val="right" w:pos="8504"/>
      </w:tabs>
      <w:snapToGrid w:val="0"/>
    </w:pPr>
  </w:style>
  <w:style w:type="character" w:customStyle="1" w:styleId="a8">
    <w:name w:val="ヘッダー (文字)"/>
    <w:basedOn w:val="a0"/>
    <w:link w:val="a7"/>
    <w:uiPriority w:val="99"/>
    <w:rsid w:val="00BF3570"/>
  </w:style>
  <w:style w:type="paragraph" w:styleId="a9">
    <w:name w:val="Balloon Text"/>
    <w:basedOn w:val="a"/>
    <w:link w:val="aa"/>
    <w:uiPriority w:val="99"/>
    <w:semiHidden/>
    <w:unhideWhenUsed/>
    <w:rsid w:val="00047D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D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5272">
      <w:bodyDiv w:val="1"/>
      <w:marLeft w:val="0"/>
      <w:marRight w:val="0"/>
      <w:marTop w:val="0"/>
      <w:marBottom w:val="0"/>
      <w:divBdr>
        <w:top w:val="none" w:sz="0" w:space="0" w:color="auto"/>
        <w:left w:val="none" w:sz="0" w:space="0" w:color="auto"/>
        <w:bottom w:val="none" w:sz="0" w:space="0" w:color="auto"/>
        <w:right w:val="none" w:sz="0" w:space="0" w:color="auto"/>
      </w:divBdr>
      <w:divsChild>
        <w:div w:id="684986690">
          <w:marLeft w:val="0"/>
          <w:marRight w:val="0"/>
          <w:marTop w:val="0"/>
          <w:marBottom w:val="0"/>
          <w:divBdr>
            <w:top w:val="none" w:sz="0" w:space="0" w:color="auto"/>
            <w:left w:val="none" w:sz="0" w:space="0" w:color="auto"/>
            <w:bottom w:val="none" w:sz="0" w:space="0" w:color="auto"/>
            <w:right w:val="none" w:sz="0" w:space="0" w:color="auto"/>
          </w:divBdr>
          <w:divsChild>
            <w:div w:id="1790002842">
              <w:marLeft w:val="0"/>
              <w:marRight w:val="0"/>
              <w:marTop w:val="0"/>
              <w:marBottom w:val="0"/>
              <w:divBdr>
                <w:top w:val="none" w:sz="0" w:space="0" w:color="auto"/>
                <w:left w:val="none" w:sz="0" w:space="0" w:color="auto"/>
                <w:bottom w:val="none" w:sz="0" w:space="0" w:color="auto"/>
                <w:right w:val="none" w:sz="0" w:space="0" w:color="auto"/>
              </w:divBdr>
              <w:divsChild>
                <w:div w:id="1134517981">
                  <w:marLeft w:val="0"/>
                  <w:marRight w:val="0"/>
                  <w:marTop w:val="0"/>
                  <w:marBottom w:val="0"/>
                  <w:divBdr>
                    <w:top w:val="none" w:sz="0" w:space="0" w:color="auto"/>
                    <w:left w:val="none" w:sz="0" w:space="0" w:color="auto"/>
                    <w:bottom w:val="none" w:sz="0" w:space="0" w:color="auto"/>
                    <w:right w:val="none" w:sz="0" w:space="0" w:color="auto"/>
                  </w:divBdr>
                  <w:divsChild>
                    <w:div w:id="1628319499">
                      <w:marLeft w:val="0"/>
                      <w:marRight w:val="0"/>
                      <w:marTop w:val="0"/>
                      <w:marBottom w:val="0"/>
                      <w:divBdr>
                        <w:top w:val="none" w:sz="0" w:space="0" w:color="auto"/>
                        <w:left w:val="none" w:sz="0" w:space="0" w:color="auto"/>
                        <w:bottom w:val="none" w:sz="0" w:space="0" w:color="auto"/>
                        <w:right w:val="none" w:sz="0" w:space="0" w:color="auto"/>
                      </w:divBdr>
                      <w:divsChild>
                        <w:div w:id="51201245">
                          <w:marLeft w:val="0"/>
                          <w:marRight w:val="0"/>
                          <w:marTop w:val="0"/>
                          <w:marBottom w:val="0"/>
                          <w:divBdr>
                            <w:top w:val="none" w:sz="0" w:space="0" w:color="auto"/>
                            <w:left w:val="none" w:sz="0" w:space="0" w:color="auto"/>
                            <w:bottom w:val="none" w:sz="0" w:space="0" w:color="auto"/>
                            <w:right w:val="none" w:sz="0" w:space="0" w:color="auto"/>
                          </w:divBdr>
                          <w:divsChild>
                            <w:div w:id="18674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笹澤　美香</dc:creator>
  <cp:keywords/>
  <dc:description/>
  <cp:lastModifiedBy>LC019</cp:lastModifiedBy>
  <cp:revision>3</cp:revision>
  <cp:lastPrinted>2023-03-29T07:30:00Z</cp:lastPrinted>
  <dcterms:created xsi:type="dcterms:W3CDTF">2023-04-07T05:58:00Z</dcterms:created>
  <dcterms:modified xsi:type="dcterms:W3CDTF">2025-01-27T04:55:00Z</dcterms:modified>
</cp:coreProperties>
</file>